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D4" w:rsidRPr="00BE6F6D" w:rsidRDefault="001112D4" w:rsidP="001112D4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rFonts w:ascii="Verdana" w:hAnsi="Verdana"/>
          <w:b/>
          <w:bCs/>
          <w:sz w:val="40"/>
          <w:szCs w:val="40"/>
        </w:rPr>
      </w:pPr>
      <w:r w:rsidRPr="00BE6F6D">
        <w:rPr>
          <w:rFonts w:ascii="Verdana" w:hAnsi="Verdana"/>
          <w:b/>
          <w:bCs/>
          <w:sz w:val="40"/>
          <w:szCs w:val="40"/>
        </w:rPr>
        <w:t>UCLG-MEWA</w:t>
      </w:r>
    </w:p>
    <w:p w:rsidR="001112D4" w:rsidRPr="00BE6F6D" w:rsidRDefault="001112D4" w:rsidP="001112D4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COUNCIL &amp; EXECUTIVE BURAU JOINT MEETING</w:t>
      </w:r>
    </w:p>
    <w:p w:rsidR="001112D4" w:rsidRDefault="001112D4" w:rsidP="001112D4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BE6F6D">
        <w:rPr>
          <w:rFonts w:ascii="Verdana" w:hAnsi="Verdana"/>
          <w:b/>
          <w:bCs/>
          <w:color w:val="000000"/>
          <w:sz w:val="28"/>
          <w:szCs w:val="28"/>
        </w:rPr>
        <w:t>Amman/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JORDAN, </w:t>
      </w:r>
    </w:p>
    <w:p w:rsidR="001112D4" w:rsidRPr="00BE6F6D" w:rsidRDefault="001112D4" w:rsidP="001112D4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b/>
          <w:bCs/>
          <w:sz w:val="28"/>
          <w:szCs w:val="28"/>
        </w:rPr>
      </w:pPr>
      <w:r w:rsidRPr="00B8199A">
        <w:rPr>
          <w:rFonts w:ascii="Verdana" w:hAnsi="Verdana"/>
          <w:b/>
          <w:bCs/>
          <w:color w:val="000000"/>
          <w:sz w:val="28"/>
          <w:szCs w:val="28"/>
        </w:rPr>
        <w:t>22 October 2014</w:t>
      </w:r>
    </w:p>
    <w:p w:rsidR="001112D4" w:rsidRPr="00BE6F6D" w:rsidRDefault="001112D4" w:rsidP="001112D4">
      <w:pPr>
        <w:jc w:val="center"/>
        <w:rPr>
          <w:rFonts w:ascii="Verdana" w:hAnsi="Verdana"/>
          <w:b/>
          <w:bCs/>
          <w:color w:val="000000"/>
          <w:szCs w:val="20"/>
        </w:rPr>
      </w:pPr>
    </w:p>
    <w:p w:rsidR="001112D4" w:rsidRPr="00BE6F6D" w:rsidRDefault="001112D4" w:rsidP="001112D4">
      <w:pPr>
        <w:jc w:val="center"/>
        <w:rPr>
          <w:rFonts w:ascii="Verdana" w:hAnsi="Verdana"/>
          <w:b/>
          <w:bCs/>
          <w:color w:val="000000"/>
          <w:szCs w:val="20"/>
        </w:rPr>
      </w:pPr>
    </w:p>
    <w:p w:rsidR="001112D4" w:rsidRDefault="001112D4" w:rsidP="001112D4">
      <w:pPr>
        <w:jc w:val="center"/>
        <w:rPr>
          <w:rFonts w:ascii="Verdana" w:hAnsi="Verdana"/>
          <w:b/>
          <w:bCs/>
          <w:color w:val="000000"/>
          <w:sz w:val="24"/>
        </w:rPr>
      </w:pPr>
      <w:r>
        <w:rPr>
          <w:rFonts w:ascii="Verdana" w:hAnsi="Verdana"/>
          <w:b/>
          <w:bCs/>
          <w:color w:val="000000"/>
          <w:sz w:val="24"/>
        </w:rPr>
        <w:t>DRAFT AGENDA</w:t>
      </w:r>
    </w:p>
    <w:p w:rsidR="001112D4" w:rsidRPr="00B8199A" w:rsidRDefault="001112D4" w:rsidP="001112D4">
      <w:pPr>
        <w:jc w:val="center"/>
        <w:rPr>
          <w:rFonts w:ascii="Verdana" w:hAnsi="Verdana"/>
          <w:b/>
          <w:bCs/>
          <w:color w:val="000000"/>
          <w:szCs w:val="20"/>
        </w:rPr>
      </w:pPr>
      <w:r w:rsidRPr="00B8199A">
        <w:rPr>
          <w:rFonts w:ascii="Verdana" w:hAnsi="Verdana"/>
          <w:b/>
          <w:bCs/>
          <w:color w:val="000000"/>
          <w:szCs w:val="20"/>
        </w:rPr>
        <w:t>(21 August 2014)</w:t>
      </w:r>
    </w:p>
    <w:p w:rsidR="001112D4" w:rsidRDefault="001112D4" w:rsidP="001112D4">
      <w:pPr>
        <w:jc w:val="center"/>
        <w:rPr>
          <w:rFonts w:ascii="Verdana" w:hAnsi="Verdana"/>
          <w:b/>
          <w:bCs/>
          <w:color w:val="000000"/>
          <w:sz w:val="24"/>
        </w:rPr>
      </w:pPr>
    </w:p>
    <w:p w:rsidR="001112D4" w:rsidRPr="00BE6F6D" w:rsidRDefault="001112D4" w:rsidP="001112D4">
      <w:pPr>
        <w:jc w:val="center"/>
        <w:rPr>
          <w:rFonts w:ascii="Verdana" w:hAnsi="Verdana"/>
          <w:b/>
          <w:bCs/>
          <w:color w:val="000000"/>
          <w:sz w:val="24"/>
        </w:rPr>
      </w:pP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Opening of the meeting</w:t>
      </w:r>
      <w:r w:rsidRPr="00BE6F6D">
        <w:rPr>
          <w:rFonts w:ascii="Verdana" w:hAnsi="Verdana"/>
          <w:sz w:val="20"/>
          <w:szCs w:val="20"/>
          <w:lang w:val="en-US"/>
        </w:rPr>
        <w:t>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Adoption of the agenda</w:t>
      </w:r>
      <w:r w:rsidRPr="00BE6F6D">
        <w:rPr>
          <w:rFonts w:ascii="Verdana" w:hAnsi="Verdana"/>
          <w:sz w:val="20"/>
          <w:szCs w:val="20"/>
          <w:lang w:val="en-US"/>
        </w:rPr>
        <w:t>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Presentation of the UCLG-MEWA </w:t>
      </w:r>
      <w:r>
        <w:rPr>
          <w:rFonts w:ascii="Verdana" w:hAnsi="Verdana"/>
          <w:b/>
          <w:sz w:val="20"/>
          <w:szCs w:val="20"/>
          <w:lang w:val="en-US"/>
        </w:rPr>
        <w:t>Progress Report</w:t>
      </w:r>
      <w:r>
        <w:rPr>
          <w:rFonts w:ascii="Verdana" w:hAnsi="Verdana"/>
          <w:sz w:val="20"/>
          <w:szCs w:val="20"/>
          <w:lang w:val="en-US"/>
        </w:rPr>
        <w:t xml:space="preserve"> prepared on the activities and developments since the Council and Executive Bureau Joint Meeting held in Konya, between 19-20 December 2013.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Negotiation of the UCLG-MEWA </w:t>
      </w:r>
      <w:r>
        <w:rPr>
          <w:rFonts w:ascii="Verdana" w:hAnsi="Verdana"/>
          <w:b/>
          <w:sz w:val="20"/>
          <w:szCs w:val="20"/>
          <w:lang w:val="en-US"/>
        </w:rPr>
        <w:t>2014 Financial Report</w:t>
      </w:r>
      <w:r>
        <w:rPr>
          <w:rFonts w:ascii="Verdana" w:hAnsi="Verdana"/>
          <w:sz w:val="20"/>
          <w:szCs w:val="20"/>
          <w:lang w:val="en-US"/>
        </w:rPr>
        <w:t xml:space="preserve"> prepared by UCLG-MEWA Treasurer and Financial Management Committee, and</w:t>
      </w:r>
      <w:r w:rsidRPr="00E64E33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negotiation, adoption and approval of the modified </w:t>
      </w:r>
      <w:r>
        <w:rPr>
          <w:rFonts w:ascii="Verdana" w:hAnsi="Verdana"/>
          <w:b/>
          <w:sz w:val="20"/>
          <w:szCs w:val="20"/>
          <w:lang w:val="en-US"/>
        </w:rPr>
        <w:t xml:space="preserve">UCLG-MEWA Membership Fee System </w:t>
      </w:r>
      <w:r>
        <w:rPr>
          <w:rFonts w:ascii="Verdana" w:hAnsi="Verdana"/>
          <w:sz w:val="20"/>
          <w:szCs w:val="20"/>
          <w:lang w:val="en-US"/>
        </w:rPr>
        <w:t>which stipulates a reduction of the membership fees, to be implemented in the following years.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Negotiation of the </w:t>
      </w:r>
      <w:r w:rsidRPr="00BE6F6D">
        <w:rPr>
          <w:rFonts w:ascii="Verdana" w:hAnsi="Verdana"/>
          <w:sz w:val="20"/>
          <w:szCs w:val="20"/>
          <w:lang w:val="en-US"/>
        </w:rPr>
        <w:t xml:space="preserve">UCLG-MEWA </w:t>
      </w:r>
      <w:r w:rsidRPr="00BE6F6D">
        <w:rPr>
          <w:rFonts w:ascii="Verdana" w:hAnsi="Verdana"/>
          <w:b/>
          <w:sz w:val="20"/>
          <w:szCs w:val="20"/>
          <w:lang w:val="en-US"/>
        </w:rPr>
        <w:t xml:space="preserve">2015 </w:t>
      </w:r>
      <w:r>
        <w:rPr>
          <w:rFonts w:ascii="Verdana" w:hAnsi="Verdana"/>
          <w:b/>
          <w:sz w:val="20"/>
          <w:szCs w:val="20"/>
          <w:lang w:val="en-US"/>
        </w:rPr>
        <w:t>Draft Activity Program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Negotiation of the </w:t>
      </w:r>
      <w:r w:rsidRPr="00BE6F6D">
        <w:rPr>
          <w:rFonts w:ascii="Verdana" w:hAnsi="Verdana"/>
          <w:sz w:val="20"/>
          <w:szCs w:val="20"/>
          <w:lang w:val="en-US"/>
        </w:rPr>
        <w:t xml:space="preserve">UCLG-MEWA </w:t>
      </w:r>
      <w:r w:rsidRPr="00BE6F6D">
        <w:rPr>
          <w:rFonts w:ascii="Verdana" w:hAnsi="Verdana"/>
          <w:b/>
          <w:sz w:val="20"/>
          <w:szCs w:val="20"/>
          <w:lang w:val="en-US"/>
        </w:rPr>
        <w:t xml:space="preserve">2015 </w:t>
      </w:r>
      <w:r>
        <w:rPr>
          <w:rFonts w:ascii="Verdana" w:hAnsi="Verdana"/>
          <w:b/>
          <w:sz w:val="20"/>
          <w:szCs w:val="20"/>
          <w:lang w:val="en-US"/>
        </w:rPr>
        <w:t>Draft Budget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Negotiation of the membership applications of the local governments who applied for membership, membership resignation requests </w:t>
      </w:r>
      <w:proofErr w:type="gramStart"/>
      <w:r>
        <w:rPr>
          <w:rFonts w:ascii="Verdana" w:hAnsi="Verdana"/>
          <w:sz w:val="20"/>
          <w:szCs w:val="20"/>
          <w:lang w:val="en-US"/>
        </w:rPr>
        <w:t>of  members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who requested to leave membership, and status of the members who lost their membership status as per the UCLG-MEWA Constitution.</w:t>
      </w:r>
    </w:p>
    <w:p w:rsidR="001112D4" w:rsidRPr="00B8199A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Negotiation of the proposal to make amendments to the </w:t>
      </w:r>
      <w:r w:rsidRPr="00B8199A">
        <w:rPr>
          <w:rFonts w:ascii="Verdana" w:hAnsi="Verdana"/>
          <w:sz w:val="20"/>
          <w:szCs w:val="20"/>
          <w:lang w:val="en-US"/>
        </w:rPr>
        <w:t>Constitution,</w:t>
      </w:r>
      <w:r>
        <w:rPr>
          <w:rFonts w:ascii="Verdana" w:hAnsi="Verdana"/>
          <w:sz w:val="20"/>
          <w:szCs w:val="20"/>
          <w:lang w:val="en-US"/>
        </w:rPr>
        <w:t xml:space="preserve"> and submission of it to the G</w:t>
      </w:r>
      <w:r w:rsidRPr="00B8199A">
        <w:rPr>
          <w:rFonts w:ascii="Verdana" w:hAnsi="Verdana"/>
          <w:sz w:val="20"/>
          <w:szCs w:val="20"/>
          <w:lang w:val="en-US"/>
        </w:rPr>
        <w:t>eneral Assembly.</w:t>
      </w:r>
    </w:p>
    <w:p w:rsidR="001112D4" w:rsidRPr="00B8199A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 w:rsidRPr="00B8199A">
        <w:rPr>
          <w:rFonts w:ascii="Verdana" w:hAnsi="Verdana"/>
          <w:sz w:val="20"/>
          <w:szCs w:val="20"/>
          <w:lang w:val="en-US"/>
        </w:rPr>
        <w:t>Negotiation of the proposal on establishment of UCLG-MEWA Committee on Smart Cities.</w:t>
      </w:r>
    </w:p>
    <w:p w:rsidR="001112D4" w:rsidRPr="00B8199A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 w:rsidRPr="00B8199A">
        <w:rPr>
          <w:rFonts w:ascii="Verdana" w:hAnsi="Verdana"/>
          <w:sz w:val="20"/>
          <w:szCs w:val="20"/>
          <w:lang w:val="en-US"/>
        </w:rPr>
        <w:t>Negotiation of the proposal on establishment of UCLG-MEWA Committee on Environment.</w:t>
      </w:r>
    </w:p>
    <w:p w:rsidR="001112D4" w:rsidRPr="00B8199A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 w:rsidRPr="00B8199A">
        <w:rPr>
          <w:rFonts w:ascii="Verdana" w:hAnsi="Verdana"/>
          <w:sz w:val="20"/>
          <w:szCs w:val="20"/>
          <w:lang w:val="en-US"/>
        </w:rPr>
        <w:t>Negotiation of the proposal on establishment of UCLG-MEWA Committee on Social Inclusion.</w:t>
      </w:r>
    </w:p>
    <w:p w:rsidR="001112D4" w:rsidRPr="00B8199A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 w:rsidRPr="00B8199A">
        <w:rPr>
          <w:rFonts w:ascii="Verdana" w:hAnsi="Verdana"/>
          <w:sz w:val="20"/>
          <w:szCs w:val="20"/>
          <w:lang w:val="en-US"/>
        </w:rPr>
        <w:t>Negotiation of the proposal on establishment of UCLG-MEWA Committee on Local Governance.</w:t>
      </w:r>
    </w:p>
    <w:p w:rsidR="001112D4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“</w:t>
      </w:r>
      <w:r>
        <w:rPr>
          <w:rFonts w:ascii="Verdana" w:hAnsi="Verdana"/>
          <w:b/>
          <w:sz w:val="20"/>
          <w:szCs w:val="20"/>
          <w:lang w:val="en-US"/>
        </w:rPr>
        <w:t>UCLG-MEWA Secretariat General Governing Regulations”</w:t>
      </w:r>
      <w:r>
        <w:rPr>
          <w:rFonts w:ascii="Verdana" w:hAnsi="Verdana"/>
          <w:sz w:val="20"/>
          <w:szCs w:val="20"/>
          <w:lang w:val="en-US"/>
        </w:rPr>
        <w:t xml:space="preserve"> for which the Secretary General was commissioned to prepare, has been prepared as “</w:t>
      </w:r>
      <w:r>
        <w:rPr>
          <w:rFonts w:ascii="Verdana" w:hAnsi="Verdana"/>
          <w:b/>
          <w:sz w:val="20"/>
          <w:szCs w:val="20"/>
          <w:lang w:val="en-US"/>
        </w:rPr>
        <w:t>UCLG-MEWA Bylaws</w:t>
      </w:r>
      <w:r>
        <w:rPr>
          <w:rFonts w:ascii="Verdana" w:hAnsi="Verdana"/>
          <w:sz w:val="20"/>
          <w:szCs w:val="20"/>
          <w:lang w:val="en-US"/>
        </w:rPr>
        <w:t>”. Negotiation of the “</w:t>
      </w:r>
      <w:r>
        <w:rPr>
          <w:rFonts w:ascii="Verdana" w:hAnsi="Verdana"/>
          <w:b/>
          <w:sz w:val="20"/>
          <w:szCs w:val="20"/>
          <w:lang w:val="en-US"/>
        </w:rPr>
        <w:t>UCLG-MEWA Bylaws</w:t>
      </w:r>
      <w:r>
        <w:rPr>
          <w:rFonts w:ascii="Verdana" w:hAnsi="Verdana"/>
          <w:sz w:val="20"/>
          <w:szCs w:val="20"/>
          <w:lang w:val="en-US"/>
        </w:rPr>
        <w:t>”, which has been prepared</w:t>
      </w:r>
      <w:r w:rsidRPr="00BE6F6D">
        <w:rPr>
          <w:rFonts w:ascii="Verdana" w:hAnsi="Verdana"/>
          <w:sz w:val="20"/>
          <w:szCs w:val="20"/>
          <w:lang w:val="en-US"/>
        </w:rPr>
        <w:t>.</w:t>
      </w:r>
    </w:p>
    <w:p w:rsidR="001112D4" w:rsidRPr="002C0745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 w:rsidRPr="002C0745">
        <w:rPr>
          <w:rFonts w:ascii="Verdana" w:eastAsia="Calibri" w:hAnsi="Verdana"/>
          <w:sz w:val="20"/>
          <w:szCs w:val="20"/>
        </w:rPr>
        <w:t>Deciding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upon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the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host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city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of </w:t>
      </w:r>
      <w:proofErr w:type="spellStart"/>
      <w:r w:rsidRPr="002C0745">
        <w:rPr>
          <w:rFonts w:ascii="Verdana" w:eastAsia="Calibri" w:hAnsi="Verdana"/>
          <w:sz w:val="20"/>
          <w:szCs w:val="20"/>
        </w:rPr>
        <w:t>the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next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meeting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of UCLG-   MEWA </w:t>
      </w:r>
      <w:proofErr w:type="spellStart"/>
      <w:r w:rsidRPr="002C0745">
        <w:rPr>
          <w:rFonts w:ascii="Verdana" w:eastAsia="Calibri" w:hAnsi="Verdana"/>
          <w:sz w:val="20"/>
          <w:szCs w:val="20"/>
        </w:rPr>
        <w:t>Executive</w:t>
      </w:r>
      <w:proofErr w:type="spellEnd"/>
      <w:r w:rsidRPr="002C0745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2C0745">
        <w:rPr>
          <w:rFonts w:ascii="Verdana" w:eastAsia="Calibri" w:hAnsi="Verdana"/>
          <w:sz w:val="20"/>
          <w:szCs w:val="20"/>
        </w:rPr>
        <w:t>Bureau</w:t>
      </w:r>
      <w:proofErr w:type="spellEnd"/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Negotiation of the requests and proposals received by UCLG-MEWA from its Members</w:t>
      </w:r>
      <w:r w:rsidRPr="00BE6F6D">
        <w:rPr>
          <w:rFonts w:ascii="Verdana" w:hAnsi="Verdana"/>
          <w:sz w:val="20"/>
          <w:szCs w:val="20"/>
          <w:lang w:val="en-US"/>
        </w:rPr>
        <w:t>.</w:t>
      </w:r>
    </w:p>
    <w:p w:rsidR="001112D4" w:rsidRPr="00BE6F6D" w:rsidRDefault="001112D4" w:rsidP="001112D4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Other issues.</w:t>
      </w:r>
    </w:p>
    <w:p w:rsidR="001112D4" w:rsidRPr="00BE6F6D" w:rsidRDefault="001112D4" w:rsidP="001112D4">
      <w:pPr>
        <w:rPr>
          <w:szCs w:val="20"/>
        </w:rPr>
      </w:pPr>
    </w:p>
    <w:p w:rsidR="001A6F8D" w:rsidRPr="001112D4" w:rsidRDefault="001A6F8D" w:rsidP="001112D4">
      <w:pPr>
        <w:rPr>
          <w:szCs w:val="20"/>
        </w:rPr>
      </w:pPr>
    </w:p>
    <w:sectPr w:rsidR="001A6F8D" w:rsidRPr="001112D4" w:rsidSect="003A1D97">
      <w:headerReference w:type="default" r:id="rId7"/>
      <w:footerReference w:type="default" r:id="rId8"/>
      <w:endnotePr>
        <w:numFmt w:val="decimal"/>
      </w:endnotePr>
      <w:pgSz w:w="11905" w:h="16837"/>
      <w:pgMar w:top="142" w:right="1134" w:bottom="567" w:left="1134" w:header="1871" w:footer="5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E5" w:rsidRDefault="000E6BE5" w:rsidP="000602F0">
      <w:r>
        <w:separator/>
      </w:r>
    </w:p>
  </w:endnote>
  <w:endnote w:type="continuationSeparator" w:id="0">
    <w:p w:rsidR="000E6BE5" w:rsidRDefault="000E6BE5" w:rsidP="0006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97" w:rsidRDefault="003A1D97">
    <w:pPr>
      <w:pStyle w:val="Altbilgi"/>
      <w:rPr>
        <w:rFonts w:ascii="Verdana" w:hAnsi="Verdana" w:hint="cs"/>
        <w:sz w:val="16"/>
        <w:szCs w:val="16"/>
        <w:rtl/>
      </w:rPr>
    </w:pPr>
    <w:r w:rsidRPr="00917C94">
      <w:rPr>
        <w:rFonts w:ascii="Verdana" w:hAnsi="Verdana"/>
        <w:sz w:val="16"/>
        <w:szCs w:val="16"/>
      </w:rPr>
      <w:pict>
        <v:rect id="_x0000_i1025" style="width:468.3pt;height:1.8pt" o:hrpct="0" o:hralign="right" o:hrstd="t" o:hrnoshade="t" o:hr="t" fillcolor="#1f497d" stroked="f"/>
      </w:pict>
    </w:r>
  </w:p>
  <w:tbl>
    <w:tblPr>
      <w:tblW w:w="10064" w:type="dxa"/>
      <w:tblLook w:val="04A0"/>
    </w:tblPr>
    <w:tblGrid>
      <w:gridCol w:w="5032"/>
      <w:gridCol w:w="5032"/>
    </w:tblGrid>
    <w:tr w:rsidR="003A1D97" w:rsidRPr="002418AC" w:rsidTr="005F65F1">
      <w:trPr>
        <w:trHeight w:val="709"/>
      </w:trPr>
      <w:tc>
        <w:tcPr>
          <w:tcW w:w="5032" w:type="dxa"/>
        </w:tcPr>
        <w:p w:rsidR="003A1D97" w:rsidRPr="002418AC" w:rsidRDefault="003A1D97" w:rsidP="00C33A1C">
          <w:pPr>
            <w:pStyle w:val="Altbilgi"/>
            <w:ind w:left="284"/>
            <w:rPr>
              <w:rFonts w:ascii="Verdana" w:hAnsi="Verdana"/>
              <w:sz w:val="16"/>
              <w:szCs w:val="16"/>
              <w:lang w:val="es-ES"/>
            </w:rPr>
          </w:pPr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UCLG-MEWA, Yerebatan Cad. </w:t>
          </w:r>
          <w:r w:rsidRPr="002418AC">
            <w:rPr>
              <w:rFonts w:ascii="Verdana" w:hAnsi="Verdana"/>
              <w:sz w:val="16"/>
              <w:szCs w:val="16"/>
              <w:lang w:val="es-ES"/>
            </w:rPr>
            <w:t xml:space="preserve">No:2 </w:t>
          </w:r>
        </w:p>
        <w:p w:rsidR="003A1D97" w:rsidRPr="002418AC" w:rsidRDefault="003A1D97" w:rsidP="00C33A1C">
          <w:pPr>
            <w:pStyle w:val="Altbilgi"/>
            <w:ind w:left="284"/>
            <w:rPr>
              <w:rFonts w:ascii="Verdana" w:hAnsi="Verdana"/>
              <w:sz w:val="16"/>
              <w:szCs w:val="16"/>
            </w:rPr>
          </w:pPr>
          <w:proofErr w:type="spellStart"/>
          <w:r w:rsidRPr="002418AC">
            <w:rPr>
              <w:rFonts w:ascii="Verdana" w:hAnsi="Verdana"/>
              <w:sz w:val="16"/>
              <w:szCs w:val="16"/>
            </w:rPr>
            <w:t>Sultanahmet</w:t>
          </w:r>
          <w:proofErr w:type="spellEnd"/>
          <w:r w:rsidRPr="002418AC">
            <w:rPr>
              <w:rFonts w:ascii="Verdana" w:hAnsi="Verdana"/>
              <w:sz w:val="16"/>
              <w:szCs w:val="16"/>
            </w:rPr>
            <w:t xml:space="preserve"> 34110 Istanbul, TURKEY </w:t>
          </w:r>
        </w:p>
        <w:p w:rsidR="003A1D97" w:rsidRPr="002418AC" w:rsidRDefault="003A1D97" w:rsidP="00C33A1C">
          <w:pPr>
            <w:pStyle w:val="Altbilgi"/>
            <w:ind w:left="284"/>
            <w:rPr>
              <w:rFonts w:ascii="Verdana" w:hAnsi="Verdana"/>
              <w:sz w:val="16"/>
              <w:szCs w:val="16"/>
            </w:rPr>
          </w:pPr>
          <w:r w:rsidRPr="002418AC">
            <w:rPr>
              <w:rFonts w:ascii="Verdana" w:hAnsi="Verdana"/>
              <w:sz w:val="16"/>
              <w:szCs w:val="16"/>
            </w:rPr>
            <w:t xml:space="preserve">Tel: +90 212 511 10 </w:t>
          </w:r>
          <w:proofErr w:type="spellStart"/>
          <w:r w:rsidRPr="002418AC">
            <w:rPr>
              <w:rFonts w:ascii="Verdana" w:hAnsi="Verdana"/>
              <w:sz w:val="16"/>
              <w:szCs w:val="16"/>
            </w:rPr>
            <w:t>10</w:t>
          </w:r>
          <w:proofErr w:type="spellEnd"/>
          <w:r w:rsidRPr="002418AC">
            <w:rPr>
              <w:rFonts w:ascii="Verdana" w:hAnsi="Verdana"/>
              <w:sz w:val="16"/>
              <w:szCs w:val="16"/>
            </w:rPr>
            <w:t xml:space="preserve"> Fax: +90 212 519 00 58 </w:t>
          </w:r>
          <w:hyperlink r:id="rId1" w:history="1">
            <w:r w:rsidRPr="002418AC">
              <w:rPr>
                <w:rStyle w:val="Kpr"/>
                <w:rFonts w:ascii="Verdana" w:hAnsi="Verdana"/>
                <w:sz w:val="16"/>
                <w:szCs w:val="16"/>
              </w:rPr>
              <w:t>www.uclg-mewa.org</w:t>
            </w:r>
          </w:hyperlink>
          <w:r w:rsidRPr="002418AC">
            <w:rPr>
              <w:rFonts w:ascii="Verdana" w:hAnsi="Verdana"/>
              <w:sz w:val="16"/>
              <w:szCs w:val="16"/>
            </w:rPr>
            <w:t xml:space="preserve"> – </w:t>
          </w:r>
          <w:hyperlink r:id="rId2" w:history="1">
            <w:r w:rsidRPr="001D5854">
              <w:rPr>
                <w:rStyle w:val="Kpr"/>
                <w:rFonts w:ascii="Verdana" w:hAnsi="Verdana"/>
                <w:sz w:val="16"/>
                <w:szCs w:val="16"/>
              </w:rPr>
              <w:t>uclg-mewa@uclg-mewa.org</w:t>
            </w:r>
          </w:hyperlink>
          <w:r w:rsidRPr="002418AC">
            <w:rPr>
              <w:rFonts w:ascii="Verdana" w:hAnsi="Verdana"/>
              <w:sz w:val="16"/>
              <w:szCs w:val="16"/>
            </w:rPr>
            <w:t xml:space="preserve"> </w:t>
          </w:r>
        </w:p>
      </w:tc>
      <w:tc>
        <w:tcPr>
          <w:tcW w:w="5032" w:type="dxa"/>
        </w:tcPr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r w:rsidRPr="002418AC">
            <w:rPr>
              <w:rFonts w:ascii="Verdana" w:hAnsi="Verdana"/>
              <w:sz w:val="16"/>
              <w:szCs w:val="16"/>
              <w:lang w:val="tr-TR"/>
            </w:rPr>
            <w:t>Jordan</w:t>
          </w:r>
        </w:p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Greater</w:t>
          </w:r>
          <w:proofErr w:type="spell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Amman Municipality</w:t>
          </w:r>
        </w:p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Omar</w:t>
          </w:r>
          <w:proofErr w:type="spell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</w:t>
          </w: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Matar</w:t>
          </w:r>
          <w:proofErr w:type="spell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</w:t>
          </w: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St</w:t>
          </w:r>
          <w:proofErr w:type="spellEnd"/>
          <w:proofErr w:type="gramStart"/>
          <w:r w:rsidRPr="002418AC">
            <w:rPr>
              <w:rFonts w:ascii="Verdana" w:hAnsi="Verdana"/>
              <w:sz w:val="16"/>
              <w:szCs w:val="16"/>
              <w:lang w:val="tr-TR"/>
            </w:rPr>
            <w:t>.,</w:t>
          </w:r>
          <w:proofErr w:type="gram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</w:t>
          </w: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Rass</w:t>
          </w:r>
          <w:proofErr w:type="spell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Alain</w:t>
          </w:r>
        </w:p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r w:rsidRPr="002418AC">
            <w:rPr>
              <w:rFonts w:ascii="Verdana" w:hAnsi="Verdana"/>
              <w:sz w:val="16"/>
              <w:szCs w:val="16"/>
              <w:lang w:val="tr-TR"/>
            </w:rPr>
            <w:t>P.O.</w:t>
          </w:r>
          <w:proofErr w:type="spellStart"/>
          <w:r w:rsidRPr="002418AC">
            <w:rPr>
              <w:rFonts w:ascii="Verdana" w:hAnsi="Verdana"/>
              <w:sz w:val="16"/>
              <w:szCs w:val="16"/>
              <w:lang w:val="tr-TR"/>
            </w:rPr>
            <w:t>box</w:t>
          </w:r>
          <w:proofErr w:type="spellEnd"/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 132, Amman 11118</w:t>
          </w:r>
        </w:p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r w:rsidRPr="002418AC">
            <w:rPr>
              <w:rFonts w:ascii="Verdana" w:hAnsi="Verdana"/>
              <w:sz w:val="16"/>
              <w:szCs w:val="16"/>
              <w:lang w:val="tr-TR"/>
            </w:rPr>
            <w:t xml:space="preserve">Tel: </w:t>
          </w:r>
          <w:proofErr w:type="gramStart"/>
          <w:r w:rsidRPr="002418AC">
            <w:rPr>
              <w:rFonts w:ascii="Verdana" w:hAnsi="Verdana"/>
              <w:sz w:val="16"/>
              <w:szCs w:val="16"/>
              <w:lang w:val="tr-TR"/>
            </w:rPr>
            <w:t>0096264636111</w:t>
          </w:r>
          <w:proofErr w:type="gramEnd"/>
          <w:r w:rsidRPr="002418AC">
            <w:rPr>
              <w:rFonts w:ascii="Verdana" w:hAnsi="Verdana"/>
              <w:sz w:val="16"/>
              <w:szCs w:val="16"/>
              <w:lang w:val="tr-TR"/>
            </w:rPr>
            <w:tab/>
          </w:r>
        </w:p>
        <w:p w:rsidR="003A1D97" w:rsidRPr="002418AC" w:rsidRDefault="003A1D97" w:rsidP="002418AC">
          <w:pPr>
            <w:pStyle w:val="Altbilgi"/>
            <w:rPr>
              <w:rFonts w:ascii="Verdana" w:hAnsi="Verdana"/>
              <w:sz w:val="16"/>
              <w:szCs w:val="16"/>
              <w:lang w:val="tr-TR"/>
            </w:rPr>
          </w:pPr>
          <w:hyperlink r:id="rId3" w:history="1">
            <w:r w:rsidRPr="002418AC">
              <w:rPr>
                <w:rStyle w:val="Kpr"/>
                <w:rFonts w:ascii="Verdana" w:hAnsi="Verdana"/>
                <w:sz w:val="16"/>
                <w:szCs w:val="16"/>
                <w:lang w:val="tr-TR"/>
              </w:rPr>
              <w:t>Nisreen.Alaraj@AmmanCity.gov.jo</w:t>
            </w:r>
          </w:hyperlink>
        </w:p>
      </w:tc>
    </w:tr>
  </w:tbl>
  <w:p w:rsidR="003A1D97" w:rsidRPr="00671D42" w:rsidRDefault="003A1D97" w:rsidP="002418AC">
    <w:pPr>
      <w:pStyle w:val="Altbilgi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E5" w:rsidRDefault="000E6BE5" w:rsidP="000602F0">
      <w:r>
        <w:separator/>
      </w:r>
    </w:p>
  </w:footnote>
  <w:footnote w:type="continuationSeparator" w:id="0">
    <w:p w:rsidR="000E6BE5" w:rsidRDefault="000E6BE5" w:rsidP="00060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97" w:rsidRDefault="001C2613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-944880</wp:posOffset>
          </wp:positionV>
          <wp:extent cx="890905" cy="767080"/>
          <wp:effectExtent l="19050" t="0" r="4445" b="0"/>
          <wp:wrapThrough wrapText="bothSides">
            <wp:wrapPolygon edited="0">
              <wp:start x="-462" y="0"/>
              <wp:lineTo x="-462" y="20921"/>
              <wp:lineTo x="21708" y="20921"/>
              <wp:lineTo x="21708" y="0"/>
              <wp:lineTo x="-462" y="0"/>
            </wp:wrapPolygon>
          </wp:wrapThrough>
          <wp:docPr id="6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343"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-802005</wp:posOffset>
          </wp:positionV>
          <wp:extent cx="952500" cy="782320"/>
          <wp:effectExtent l="19050" t="0" r="0" b="0"/>
          <wp:wrapThrough wrapText="bothSides">
            <wp:wrapPolygon edited="0">
              <wp:start x="-432" y="0"/>
              <wp:lineTo x="-432" y="21039"/>
              <wp:lineTo x="21600" y="21039"/>
              <wp:lineTo x="21600" y="0"/>
              <wp:lineTo x="-432" y="0"/>
            </wp:wrapPolygon>
          </wp:wrapThrough>
          <wp:docPr id="2" name="2 Resim" descr="mew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Resim" descr="mewa1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66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-897255</wp:posOffset>
          </wp:positionV>
          <wp:extent cx="1066800" cy="733425"/>
          <wp:effectExtent l="19050" t="0" r="0" b="0"/>
          <wp:wrapSquare wrapText="bothSides"/>
          <wp:docPr id="4" name="Resim 9" descr="am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 descr="amman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1D97">
      <w:rPr>
        <w:noProof/>
        <w:lang w:val="tr-TR" w:eastAsia="tr-TR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Düz Ok Bağlayıcısı 1" o:spid="_x0000_s2051" type="#_x0000_t34" style="position:absolute;margin-left:-2.75pt;margin-top:-1.15pt;width:489pt;height:.0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" adj=",-39938400,-2385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F39"/>
    <w:multiLevelType w:val="hybridMultilevel"/>
    <w:tmpl w:val="845AE8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  <o:shapelayout v:ext="edit">
      <o:idmap v:ext="edit" data="2"/>
      <o:rules v:ext="edit">
        <o:r id="V:Rule1" type="connector" idref="#Düz Ok Bağlayıcısı 1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75091"/>
    <w:rsid w:val="0004441C"/>
    <w:rsid w:val="000602F0"/>
    <w:rsid w:val="000B6A67"/>
    <w:rsid w:val="000C5584"/>
    <w:rsid w:val="000D2F87"/>
    <w:rsid w:val="000D5134"/>
    <w:rsid w:val="000E6BE5"/>
    <w:rsid w:val="001112D4"/>
    <w:rsid w:val="00144985"/>
    <w:rsid w:val="001904A3"/>
    <w:rsid w:val="001A6F8D"/>
    <w:rsid w:val="001B62C1"/>
    <w:rsid w:val="001C2613"/>
    <w:rsid w:val="00227B40"/>
    <w:rsid w:val="00231B3F"/>
    <w:rsid w:val="002418AC"/>
    <w:rsid w:val="00247BAE"/>
    <w:rsid w:val="0027540F"/>
    <w:rsid w:val="002A2720"/>
    <w:rsid w:val="002D7387"/>
    <w:rsid w:val="002E0E3D"/>
    <w:rsid w:val="002F3971"/>
    <w:rsid w:val="0030659E"/>
    <w:rsid w:val="00351C7A"/>
    <w:rsid w:val="00386BAC"/>
    <w:rsid w:val="003A1D97"/>
    <w:rsid w:val="003C1625"/>
    <w:rsid w:val="003F696C"/>
    <w:rsid w:val="003F7616"/>
    <w:rsid w:val="00404331"/>
    <w:rsid w:val="004058A1"/>
    <w:rsid w:val="004100D1"/>
    <w:rsid w:val="00422094"/>
    <w:rsid w:val="00423946"/>
    <w:rsid w:val="00434B0A"/>
    <w:rsid w:val="00444FA4"/>
    <w:rsid w:val="0047184B"/>
    <w:rsid w:val="004B18C8"/>
    <w:rsid w:val="0050783E"/>
    <w:rsid w:val="00512966"/>
    <w:rsid w:val="00543068"/>
    <w:rsid w:val="00546B64"/>
    <w:rsid w:val="005728E6"/>
    <w:rsid w:val="0058027D"/>
    <w:rsid w:val="005831C4"/>
    <w:rsid w:val="005A18E4"/>
    <w:rsid w:val="005C06CC"/>
    <w:rsid w:val="005D4411"/>
    <w:rsid w:val="005E0FF0"/>
    <w:rsid w:val="005F27F7"/>
    <w:rsid w:val="005F46BD"/>
    <w:rsid w:val="005F65F1"/>
    <w:rsid w:val="005F7402"/>
    <w:rsid w:val="00616EE8"/>
    <w:rsid w:val="00617B80"/>
    <w:rsid w:val="00652893"/>
    <w:rsid w:val="00671D42"/>
    <w:rsid w:val="00675222"/>
    <w:rsid w:val="00697AB3"/>
    <w:rsid w:val="006B14B2"/>
    <w:rsid w:val="006B7C25"/>
    <w:rsid w:val="006C3B19"/>
    <w:rsid w:val="006E6D7A"/>
    <w:rsid w:val="006F4397"/>
    <w:rsid w:val="007302DD"/>
    <w:rsid w:val="00742B8C"/>
    <w:rsid w:val="00743BF9"/>
    <w:rsid w:val="00776E8C"/>
    <w:rsid w:val="0079076C"/>
    <w:rsid w:val="00795249"/>
    <w:rsid w:val="007D07C1"/>
    <w:rsid w:val="00824518"/>
    <w:rsid w:val="00842DE0"/>
    <w:rsid w:val="00843054"/>
    <w:rsid w:val="0084357B"/>
    <w:rsid w:val="0085601A"/>
    <w:rsid w:val="008B3134"/>
    <w:rsid w:val="008B4793"/>
    <w:rsid w:val="008E4469"/>
    <w:rsid w:val="00923023"/>
    <w:rsid w:val="00934AAD"/>
    <w:rsid w:val="009406AF"/>
    <w:rsid w:val="00956CA4"/>
    <w:rsid w:val="00975091"/>
    <w:rsid w:val="009A0B25"/>
    <w:rsid w:val="009B5A1D"/>
    <w:rsid w:val="00A05915"/>
    <w:rsid w:val="00A111D0"/>
    <w:rsid w:val="00A24314"/>
    <w:rsid w:val="00AA1120"/>
    <w:rsid w:val="00AC6F89"/>
    <w:rsid w:val="00AF27D1"/>
    <w:rsid w:val="00B43BAB"/>
    <w:rsid w:val="00B62878"/>
    <w:rsid w:val="00B720D9"/>
    <w:rsid w:val="00B82258"/>
    <w:rsid w:val="00BA247E"/>
    <w:rsid w:val="00BD22A1"/>
    <w:rsid w:val="00C02BBD"/>
    <w:rsid w:val="00C02CB9"/>
    <w:rsid w:val="00C04482"/>
    <w:rsid w:val="00C166B3"/>
    <w:rsid w:val="00C21377"/>
    <w:rsid w:val="00C33A1C"/>
    <w:rsid w:val="00C44D25"/>
    <w:rsid w:val="00C52DEB"/>
    <w:rsid w:val="00C62064"/>
    <w:rsid w:val="00C74115"/>
    <w:rsid w:val="00C74FB9"/>
    <w:rsid w:val="00CB2BB0"/>
    <w:rsid w:val="00CE4F74"/>
    <w:rsid w:val="00CF7F6C"/>
    <w:rsid w:val="00D32FDA"/>
    <w:rsid w:val="00D91A3F"/>
    <w:rsid w:val="00DB0EBD"/>
    <w:rsid w:val="00DB6CB9"/>
    <w:rsid w:val="00DB7BCF"/>
    <w:rsid w:val="00DC5769"/>
    <w:rsid w:val="00E01B4A"/>
    <w:rsid w:val="00E04F16"/>
    <w:rsid w:val="00E056C1"/>
    <w:rsid w:val="00E259DF"/>
    <w:rsid w:val="00E329D0"/>
    <w:rsid w:val="00E658F8"/>
    <w:rsid w:val="00EA5D25"/>
    <w:rsid w:val="00F46D8F"/>
    <w:rsid w:val="00F47849"/>
    <w:rsid w:val="00F64BD6"/>
    <w:rsid w:val="00FA10A7"/>
    <w:rsid w:val="00FA2AC8"/>
    <w:rsid w:val="00FB0F5C"/>
    <w:rsid w:val="00FD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tabs>
        <w:tab w:val="center" w:pos="4907"/>
      </w:tabs>
      <w:jc w:val="center"/>
      <w:outlineLvl w:val="0"/>
    </w:pPr>
    <w:rPr>
      <w:b/>
      <w:bCs/>
      <w:i/>
      <w:iCs/>
      <w:sz w:val="24"/>
      <w:u w:val="single"/>
      <w:lang w:val="en-GB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4"/>
      <w:lang w:val="en-GB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  <w:lang w:val="en-GB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4"/>
      <w:lang w:val="en-GB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2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04441C"/>
    <w:pPr>
      <w:spacing w:before="240" w:after="60"/>
      <w:outlineLvl w:val="6"/>
    </w:pPr>
    <w:rPr>
      <w:rFonts w:ascii="Calibri" w:hAnsi="Calibri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semiHidden/>
  </w:style>
  <w:style w:type="character" w:customStyle="1" w:styleId="Balk1Char">
    <w:name w:val="Başlık 1 Char"/>
    <w:link w:val="Balk1"/>
    <w:rsid w:val="00E259DF"/>
    <w:rPr>
      <w:b/>
      <w:bCs/>
      <w:i/>
      <w:iCs/>
      <w:sz w:val="24"/>
      <w:szCs w:val="24"/>
      <w:u w:val="single"/>
      <w:lang w:val="en-GB" w:eastAsia="en-US"/>
    </w:rPr>
  </w:style>
  <w:style w:type="character" w:styleId="Kpr">
    <w:name w:val="Hyperlink"/>
    <w:rsid w:val="00E04F16"/>
    <w:rPr>
      <w:color w:val="0000FF"/>
      <w:u w:val="single"/>
    </w:rPr>
  </w:style>
  <w:style w:type="paragraph" w:styleId="stbilgi">
    <w:name w:val="header"/>
    <w:basedOn w:val="Normal"/>
    <w:link w:val="stbilgiChar"/>
    <w:rsid w:val="000602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602F0"/>
    <w:rPr>
      <w:szCs w:val="24"/>
      <w:lang w:val="en-US" w:eastAsia="en-US"/>
    </w:rPr>
  </w:style>
  <w:style w:type="paragraph" w:styleId="Altbilgi">
    <w:name w:val="footer"/>
    <w:basedOn w:val="Normal"/>
    <w:link w:val="AltbilgiChar"/>
    <w:rsid w:val="000602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602F0"/>
    <w:rPr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74115"/>
    <w:pPr>
      <w:widowControl/>
      <w:autoSpaceDE/>
      <w:autoSpaceDN/>
      <w:adjustRightInd/>
    </w:pPr>
    <w:rPr>
      <w:rFonts w:eastAsia="Calibri"/>
      <w:sz w:val="24"/>
      <w:lang w:val="tr-TR" w:eastAsia="tr-TR"/>
    </w:rPr>
  </w:style>
  <w:style w:type="character" w:customStyle="1" w:styleId="Balk7Char">
    <w:name w:val="Başlık 7 Char"/>
    <w:basedOn w:val="VarsaylanParagrafYazTipi"/>
    <w:link w:val="Balk7"/>
    <w:semiHidden/>
    <w:rsid w:val="0004441C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04441C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1C26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sreen.Alaraj@AmmanCity.gov.jo" TargetMode="External"/><Relationship Id="rId2" Type="http://schemas.openxmlformats.org/officeDocument/2006/relationships/hyperlink" Target="mailto:uclg-mewa@uclg-mewa.org" TargetMode="External"/><Relationship Id="rId1" Type="http://schemas.openxmlformats.org/officeDocument/2006/relationships/hyperlink" Target="http://www.uclg-mew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IULA</Company>
  <LinksUpToDate>false</LinksUpToDate>
  <CharactersWithSpaces>1887</CharactersWithSpaces>
  <SharedDoc>false</SharedDoc>
  <HLinks>
    <vt:vector size="30" baseType="variant"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mailto:disiliskiler@tbb.gov.tr</vt:lpwstr>
      </vt:variant>
      <vt:variant>
        <vt:lpwstr/>
      </vt:variant>
      <vt:variant>
        <vt:i4>3801095</vt:i4>
      </vt:variant>
      <vt:variant>
        <vt:i4>0</vt:i4>
      </vt:variant>
      <vt:variant>
        <vt:i4>0</vt:i4>
      </vt:variant>
      <vt:variant>
        <vt:i4>5</vt:i4>
      </vt:variant>
      <vt:variant>
        <vt:lpwstr>mailto:m.almahli@uclg-mewa.org</vt:lpwstr>
      </vt:variant>
      <vt:variant>
        <vt:lpwstr/>
      </vt:variant>
      <vt:variant>
        <vt:i4>5111911</vt:i4>
      </vt:variant>
      <vt:variant>
        <vt:i4>6</vt:i4>
      </vt:variant>
      <vt:variant>
        <vt:i4>0</vt:i4>
      </vt:variant>
      <vt:variant>
        <vt:i4>5</vt:i4>
      </vt:variant>
      <vt:variant>
        <vt:lpwstr>mailto:Nisreen.Alaraj@AmmanCity.gov.jo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mailto:uclg-mewa@uclg-mewa.org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http://www.uclg-mewa.org/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Eliane Blok</dc:creator>
  <cp:keywords/>
  <cp:lastModifiedBy>konuk</cp:lastModifiedBy>
  <cp:revision>2</cp:revision>
  <cp:lastPrinted>2014-09-01T07:26:00Z</cp:lastPrinted>
  <dcterms:created xsi:type="dcterms:W3CDTF">2014-09-09T08:11:00Z</dcterms:created>
  <dcterms:modified xsi:type="dcterms:W3CDTF">2014-09-09T08:11:00Z</dcterms:modified>
</cp:coreProperties>
</file>